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4539"/>
      </w:tblGrid>
      <w:tr w:rsidR="00BD1791" w:rsidRPr="00B8530E" w:rsidTr="0020445C">
        <w:trPr>
          <w:trHeight w:val="397"/>
          <w:jc w:val="center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791" w:rsidRPr="002B6D2B" w:rsidRDefault="00BD1791" w:rsidP="0020445C">
            <w:pPr>
              <w:widowControl/>
              <w:autoSpaceDE/>
              <w:autoSpaceDN w:val="0"/>
              <w:rPr>
                <w:rFonts w:ascii="Verdana" w:hAnsi="Verdana" w:cs="Times New Roman"/>
                <w:b/>
                <w:lang w:val="en-US"/>
              </w:rPr>
            </w:pPr>
            <w:r w:rsidRPr="002B6D2B">
              <w:rPr>
                <w:rFonts w:ascii="Verdana" w:hAnsi="Verdana" w:cs="Times New Roman"/>
                <w:sz w:val="18"/>
                <w:szCs w:val="18"/>
                <w:lang w:val="en-US"/>
              </w:rPr>
              <w:t>Post. nr</w:t>
            </w:r>
            <w:r w:rsidRPr="002B6D2B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B1F8D">
              <w:rPr>
                <w:rFonts w:ascii="Verdana" w:hAnsi="Verdana"/>
                <w:bCs/>
                <w:sz w:val="18"/>
                <w:szCs w:val="18"/>
              </w:rPr>
              <w:t>DMEiRP.270.21.2019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791" w:rsidRPr="002B6D2B" w:rsidRDefault="00BD1791" w:rsidP="0020445C">
            <w:pPr>
              <w:jc w:val="right"/>
              <w:rPr>
                <w:rFonts w:ascii="Calibri" w:hAnsi="Calibri" w:cs="Times New Roman"/>
                <w:b/>
                <w:u w:val="single"/>
                <w:lang w:val="en-US"/>
              </w:rPr>
            </w:pPr>
          </w:p>
          <w:p w:rsidR="00BD1791" w:rsidRPr="00B8530E" w:rsidRDefault="00BD1791" w:rsidP="0020445C">
            <w:pPr>
              <w:jc w:val="right"/>
              <w:rPr>
                <w:rFonts w:ascii="Calibri" w:hAnsi="Calibri" w:cs="Times New Roman"/>
                <w:b/>
                <w:u w:val="single"/>
              </w:rPr>
            </w:pPr>
            <w:r w:rsidRPr="00716672">
              <w:rPr>
                <w:rFonts w:ascii="Verdana" w:hAnsi="Verdana" w:cs="Times New Roman"/>
                <w:b/>
                <w:u w:val="single"/>
              </w:rPr>
              <w:t>Załącznik nr 8 do siwz</w:t>
            </w:r>
            <w:r w:rsidRPr="00B8530E">
              <w:rPr>
                <w:rFonts w:ascii="Calibri" w:hAnsi="Calibri" w:cs="Times New Roman"/>
                <w:b/>
                <w:u w:val="single"/>
              </w:rPr>
              <w:t xml:space="preserve">. </w:t>
            </w:r>
          </w:p>
        </w:tc>
      </w:tr>
    </w:tbl>
    <w:p w:rsidR="00BD1791" w:rsidRDefault="00BD1791" w:rsidP="00BD1791">
      <w:pPr>
        <w:spacing w:line="480" w:lineRule="auto"/>
        <w:ind w:right="-567"/>
        <w:jc w:val="center"/>
        <w:rPr>
          <w:rFonts w:ascii="Verdana" w:eastAsia="TimesNewRomanPSMT" w:hAnsi="Verdana" w:cs="Verdana"/>
          <w:sz w:val="16"/>
          <w:szCs w:val="16"/>
        </w:rPr>
      </w:pPr>
    </w:p>
    <w:p w:rsidR="00BD1791" w:rsidRPr="00C03C67" w:rsidRDefault="00BD1791" w:rsidP="00BD1791">
      <w:pPr>
        <w:spacing w:line="480" w:lineRule="auto"/>
        <w:ind w:right="-567"/>
        <w:jc w:val="center"/>
        <w:rPr>
          <w:rFonts w:ascii="Verdana" w:eastAsia="TimesNewRomanPSMT" w:hAnsi="Verdana" w:cs="Verdana"/>
          <w:sz w:val="28"/>
          <w:szCs w:val="28"/>
        </w:rPr>
      </w:pPr>
      <w:r w:rsidRPr="00C03C67">
        <w:rPr>
          <w:rFonts w:ascii="Verdana" w:hAnsi="Verdana" w:cs="Times New Roman"/>
          <w:b/>
          <w:sz w:val="28"/>
          <w:szCs w:val="28"/>
        </w:rPr>
        <w:t>Szczegółowy opis przedmiotu zamówienia</w:t>
      </w:r>
    </w:p>
    <w:p w:rsidR="00BD1791" w:rsidRPr="00C03C67" w:rsidRDefault="00BD1791" w:rsidP="00BD1791">
      <w:pPr>
        <w:tabs>
          <w:tab w:val="left" w:pos="1597"/>
        </w:tabs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Dla: Opracowania</w:t>
      </w:r>
      <w:r w:rsidRPr="00C03C67">
        <w:rPr>
          <w:rFonts w:ascii="Verdana" w:hAnsi="Verdana"/>
          <w:b/>
          <w:sz w:val="18"/>
          <w:szCs w:val="18"/>
        </w:rPr>
        <w:t xml:space="preserve"> Planu Integracji Publicznego Transportu Zbiorowego na obszarze Aglomeracji Opolskiej.</w:t>
      </w:r>
    </w:p>
    <w:p w:rsidR="00BD1791" w:rsidRPr="00C03C67" w:rsidRDefault="00BD1791" w:rsidP="00BD1791">
      <w:pPr>
        <w:pStyle w:val="Akapitzlist"/>
        <w:numPr>
          <w:ilvl w:val="0"/>
          <w:numId w:val="20"/>
        </w:numPr>
        <w:spacing w:after="120" w:line="276" w:lineRule="auto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C03C67">
        <w:rPr>
          <w:rFonts w:ascii="Verdana" w:hAnsi="Verdana"/>
          <w:b/>
          <w:sz w:val="18"/>
          <w:szCs w:val="18"/>
          <w:u w:val="single"/>
        </w:rPr>
        <w:t>Cel i zakres opracowania</w:t>
      </w:r>
    </w:p>
    <w:p w:rsidR="00BD1791" w:rsidRPr="00C03C67" w:rsidRDefault="00BD1791" w:rsidP="00BD1791">
      <w:pPr>
        <w:pStyle w:val="Akapitzlist"/>
        <w:spacing w:after="120"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Celem Planu jest doprowadzenie do integracji różnorodnych środków transportu zbiorowego kursujących po terenie Aglomeracji Opolskiej (dalej AO). Integracja powinna nastąpić w aspekcie organizacyjnym, biletowym oraz informacji pasażerskiej.</w:t>
      </w:r>
    </w:p>
    <w:p w:rsidR="00BD1791" w:rsidRPr="00CF1CB5" w:rsidRDefault="00BD1791" w:rsidP="00BD1791">
      <w:pPr>
        <w:pStyle w:val="Akapitzlist"/>
        <w:spacing w:after="120" w:line="276" w:lineRule="auto"/>
        <w:ind w:left="0"/>
        <w:jc w:val="both"/>
        <w:rPr>
          <w:rFonts w:ascii="Verdana" w:hAnsi="Verdana"/>
          <w:sz w:val="10"/>
          <w:szCs w:val="10"/>
        </w:rPr>
      </w:pPr>
    </w:p>
    <w:p w:rsidR="00BD1791" w:rsidRPr="00C03C67" w:rsidRDefault="00BD1791" w:rsidP="00BD1791">
      <w:pPr>
        <w:pStyle w:val="Akapitzlist"/>
        <w:spacing w:after="120"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Zakres przestrzenny opracowania obejmuje obszar jednostek samorządu terytorialnego znajdujących się na terenie AO: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Chrząstowice,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Dąbrowa,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Dobrzeń Wielki,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Gogolin,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Komprachcice,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Krapkowice,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Izbicko,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Lewin Brzeski,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Łubiany,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Murów,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Niemodlin,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Miasto Opole,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Ozimek,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Popielów,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Prószków,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Strzeleczki,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Tarnów Opolski,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Tułowice,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Turawa,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Walce,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Gmina Zdzieszowice.</w:t>
      </w:r>
    </w:p>
    <w:p w:rsidR="00BD1791" w:rsidRPr="00C03C67" w:rsidRDefault="00BD1791" w:rsidP="00BD1791">
      <w:p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Prace analityczne powinny obejmować wszelkich potencjalnych organizatorów publicznego transportu zbiorowego na terenie AO z wyłączeniem Ministra właściwego ds. transportu, tj. wyżej wymienionych gmin oraz: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Powiat Brzeski,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Powiat Krapkowicki,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Powiat Opolski,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Związek Powiatowo – Gminny „JEDŹ Z NAMI”,</w:t>
      </w:r>
    </w:p>
    <w:p w:rsidR="00BD1791" w:rsidRPr="00C03C67" w:rsidRDefault="00BD1791" w:rsidP="00BD1791">
      <w:pPr>
        <w:pStyle w:val="Akapitzlist"/>
        <w:numPr>
          <w:ilvl w:val="0"/>
          <w:numId w:val="21"/>
        </w:num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Województwo Opolskie – rozumiane jako organizator wojewódzkich przewozów pasażerskich,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C03C67">
        <w:rPr>
          <w:rFonts w:ascii="Verdana" w:hAnsi="Verdana"/>
          <w:sz w:val="18"/>
          <w:szCs w:val="18"/>
        </w:rPr>
        <w:t>w tym istniejących w transporcie kolejowym na obszarze AO.</w:t>
      </w:r>
    </w:p>
    <w:p w:rsidR="00BD1791" w:rsidRPr="00C03C67" w:rsidRDefault="00BD1791" w:rsidP="00BD1791">
      <w:p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Przedmiot opracowania nie obejmuje połączeń międzynarodowych.</w:t>
      </w:r>
    </w:p>
    <w:p w:rsidR="00BD1791" w:rsidRPr="00C03C67" w:rsidRDefault="00BD1791" w:rsidP="00BD1791">
      <w:pPr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Opracowanie będące przedmiotem zamówienia ma stanowić narzędzie do współpracy pomiędzy samorządami AO w zakresie działań na rzecz realizacji celu Planu.</w:t>
      </w:r>
    </w:p>
    <w:p w:rsidR="00BD1791" w:rsidRPr="00C03C67" w:rsidRDefault="00BD1791" w:rsidP="00BD1791">
      <w:pPr>
        <w:jc w:val="both"/>
        <w:rPr>
          <w:rFonts w:ascii="Verdana" w:hAnsi="Verdana"/>
          <w:sz w:val="18"/>
          <w:szCs w:val="18"/>
          <w:lang w:eastAsia="pl-PL"/>
        </w:rPr>
      </w:pPr>
    </w:p>
    <w:p w:rsidR="00BD1791" w:rsidRPr="00C03C67" w:rsidRDefault="00BD1791" w:rsidP="00BD1791">
      <w:pPr>
        <w:pStyle w:val="Akapitzlist"/>
        <w:numPr>
          <w:ilvl w:val="0"/>
          <w:numId w:val="20"/>
        </w:numPr>
        <w:contextualSpacing/>
        <w:rPr>
          <w:rFonts w:ascii="Verdana" w:hAnsi="Verdana" w:cs="Arial"/>
          <w:b/>
          <w:sz w:val="18"/>
          <w:szCs w:val="18"/>
          <w:u w:val="single"/>
          <w:lang w:eastAsia="pl-PL"/>
        </w:rPr>
      </w:pPr>
      <w:r w:rsidRPr="00C03C67">
        <w:rPr>
          <w:rFonts w:ascii="Verdana" w:hAnsi="Verdana" w:cs="Arial"/>
          <w:b/>
          <w:sz w:val="18"/>
          <w:szCs w:val="18"/>
          <w:u w:val="single"/>
          <w:lang w:eastAsia="pl-PL"/>
        </w:rPr>
        <w:t xml:space="preserve">Specyfikacja przedmiotu </w:t>
      </w:r>
      <w:r>
        <w:rPr>
          <w:rFonts w:ascii="Verdana" w:hAnsi="Verdana" w:cs="Arial"/>
          <w:b/>
          <w:sz w:val="18"/>
          <w:szCs w:val="18"/>
          <w:u w:val="single"/>
          <w:lang w:eastAsia="pl-PL"/>
        </w:rPr>
        <w:t xml:space="preserve">zamówienia </w:t>
      </w:r>
    </w:p>
    <w:p w:rsidR="00BD1791" w:rsidRPr="00C03C67" w:rsidRDefault="00BD1791" w:rsidP="00BD1791">
      <w:pPr>
        <w:rPr>
          <w:rFonts w:ascii="Verdana" w:hAnsi="Verdana"/>
          <w:b/>
          <w:sz w:val="18"/>
          <w:szCs w:val="18"/>
          <w:u w:val="single"/>
          <w:lang w:eastAsia="pl-PL"/>
        </w:rPr>
      </w:pPr>
    </w:p>
    <w:p w:rsidR="00BD1791" w:rsidRPr="00C03C67" w:rsidRDefault="00BD1791" w:rsidP="00BD1791">
      <w:pPr>
        <w:tabs>
          <w:tab w:val="left" w:pos="1597"/>
        </w:tabs>
        <w:spacing w:after="120" w:line="276" w:lineRule="auto"/>
        <w:ind w:left="360" w:hanging="360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lastRenderedPageBreak/>
        <w:t>Szczegółowy zakres przedmiotu zamówienia obejmuje</w:t>
      </w:r>
      <w:r>
        <w:rPr>
          <w:rFonts w:ascii="Verdana" w:hAnsi="Verdana"/>
          <w:sz w:val="18"/>
          <w:szCs w:val="18"/>
        </w:rPr>
        <w:t xml:space="preserve"> wykonanie</w:t>
      </w:r>
      <w:r w:rsidRPr="00C03C67">
        <w:rPr>
          <w:rFonts w:ascii="Verdana" w:hAnsi="Verdana"/>
          <w:sz w:val="18"/>
          <w:szCs w:val="18"/>
        </w:rPr>
        <w:t xml:space="preserve"> następujące</w:t>
      </w:r>
      <w:r>
        <w:rPr>
          <w:rFonts w:ascii="Verdana" w:hAnsi="Verdana"/>
          <w:sz w:val="18"/>
          <w:szCs w:val="18"/>
        </w:rPr>
        <w:t>j</w:t>
      </w:r>
      <w:r w:rsidRPr="00C03C67">
        <w:rPr>
          <w:rFonts w:ascii="Verdana" w:hAnsi="Verdana"/>
          <w:sz w:val="18"/>
          <w:szCs w:val="18"/>
        </w:rPr>
        <w:t xml:space="preserve"> analizy </w:t>
      </w:r>
      <w:r>
        <w:rPr>
          <w:rFonts w:ascii="Verdana" w:hAnsi="Verdana"/>
          <w:sz w:val="18"/>
          <w:szCs w:val="18"/>
        </w:rPr>
        <w:t>i rekomendacji</w:t>
      </w:r>
      <w:r w:rsidRPr="00C03C67">
        <w:rPr>
          <w:rFonts w:ascii="Verdana" w:hAnsi="Verdana"/>
          <w:sz w:val="18"/>
          <w:szCs w:val="18"/>
        </w:rPr>
        <w:t>:</w:t>
      </w:r>
    </w:p>
    <w:p w:rsidR="00BD1791" w:rsidRPr="00C03C67" w:rsidRDefault="00BD1791" w:rsidP="00BD1791">
      <w:pPr>
        <w:pStyle w:val="Teksttreci0"/>
        <w:numPr>
          <w:ilvl w:val="0"/>
          <w:numId w:val="22"/>
        </w:numPr>
        <w:shd w:val="clear" w:color="auto" w:fill="auto"/>
        <w:tabs>
          <w:tab w:val="left" w:pos="851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Diagnoza stanu istniejącego</w:t>
      </w:r>
      <w:r>
        <w:rPr>
          <w:rFonts w:ascii="Verdana" w:hAnsi="Verdana"/>
          <w:sz w:val="18"/>
          <w:szCs w:val="18"/>
        </w:rPr>
        <w:t xml:space="preserve"> </w:t>
      </w:r>
      <w:r w:rsidRPr="00C03C67">
        <w:rPr>
          <w:rFonts w:ascii="Verdana" w:hAnsi="Verdana"/>
          <w:sz w:val="18"/>
          <w:szCs w:val="18"/>
        </w:rPr>
        <w:t>na terenie gmin należących do AO: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after="120" w:line="276" w:lineRule="auto"/>
        <w:contextualSpacing/>
        <w:jc w:val="both"/>
        <w:rPr>
          <w:rFonts w:ascii="Verdana" w:hAnsi="Verdana"/>
          <w:color w:val="FF0000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Analiza liczby mieszkańców gmin i rozkładu przestrzennego rejonów ich zamieszkiwania (opis oraz czytelna mapa).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Inwentaryzacja obecnej sieci połączeń w transporcie drogowym i kolejowym na obszarze objętym opracowaniem, uwzględniająca trasy linii komunikacyjnych ze wskazaniem:</w:t>
      </w:r>
    </w:p>
    <w:p w:rsidR="00BD1791" w:rsidRPr="00C03C67" w:rsidRDefault="00BD1791" w:rsidP="00BD1791">
      <w:pPr>
        <w:pStyle w:val="Teksttreci0"/>
        <w:numPr>
          <w:ilvl w:val="0"/>
          <w:numId w:val="25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szczegółowych przebiegów tras (opis oraz czytelna  mapa),</w:t>
      </w:r>
    </w:p>
    <w:p w:rsidR="00BD1791" w:rsidRPr="00C03C67" w:rsidRDefault="00BD1791" w:rsidP="00BD1791">
      <w:pPr>
        <w:pStyle w:val="Teksttreci0"/>
        <w:numPr>
          <w:ilvl w:val="0"/>
          <w:numId w:val="25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organizatorów poszczególnych linii (w tym określenie właściwych organizatorów dla połączeń o charakterze komercyjnym),</w:t>
      </w:r>
    </w:p>
    <w:p w:rsidR="00BD1791" w:rsidRPr="00C03C67" w:rsidRDefault="00BD1791" w:rsidP="00BD1791">
      <w:pPr>
        <w:pStyle w:val="Teksttreci0"/>
        <w:numPr>
          <w:ilvl w:val="0"/>
          <w:numId w:val="25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częstotliwości kursowania – liczby połączeń z podziałem na dzień roboczy szkolny, dzień roboczy wolny od nauki szkolnej, sobotę i niedzielę,</w:t>
      </w:r>
    </w:p>
    <w:p w:rsidR="00BD1791" w:rsidRPr="00C03C67" w:rsidRDefault="00BD1791" w:rsidP="00BD1791">
      <w:pPr>
        <w:pStyle w:val="Teksttreci0"/>
        <w:numPr>
          <w:ilvl w:val="0"/>
          <w:numId w:val="25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dostępności pojazdów obsługujących linie do potrzeb osób z ograniczoną sprawnością ruchową.</w:t>
      </w:r>
    </w:p>
    <w:p w:rsidR="00BD1791" w:rsidRPr="00C03C67" w:rsidRDefault="00BD1791" w:rsidP="00BD1791">
      <w:pPr>
        <w:pStyle w:val="Teksttreci0"/>
        <w:shd w:val="clear" w:color="auto" w:fill="auto"/>
        <w:tabs>
          <w:tab w:val="left" w:pos="1597"/>
        </w:tabs>
        <w:spacing w:after="120" w:line="276" w:lineRule="auto"/>
        <w:ind w:left="792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Analizę podaży usług przewozowych w publicznym transporcie zbiorowym należy wykonać na podstawie zezwoleń na wykonywanie przewozów w transporcie drogowym z weryfikacją realnie uruchamianych połączeń w oparciu o analizę informacji pasażerskiej na dworcach </w:t>
      </w:r>
      <w:r w:rsidRPr="00C03C67">
        <w:rPr>
          <w:rFonts w:ascii="Verdana" w:hAnsi="Verdana"/>
          <w:sz w:val="18"/>
          <w:szCs w:val="18"/>
        </w:rPr>
        <w:br/>
        <w:t xml:space="preserve">i przystankach komunikacyjnych (nie dotyczy transportu kolejowego). Inwentaryzacja powinna obejmować także przewozy regularne specjalne obejmujące dowóz uczniów </w:t>
      </w:r>
      <w:r w:rsidRPr="00C03C67">
        <w:rPr>
          <w:rFonts w:ascii="Verdana" w:hAnsi="Verdana"/>
          <w:sz w:val="18"/>
          <w:szCs w:val="18"/>
        </w:rPr>
        <w:br/>
        <w:t>do szkół oraz duże zakłady pracy.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Analiza liczby połączeń w transporcie publicznym z poszczególnych miejscowości </w:t>
      </w:r>
      <w:r w:rsidRPr="00C03C67">
        <w:rPr>
          <w:rFonts w:ascii="Verdana" w:hAnsi="Verdana"/>
          <w:sz w:val="18"/>
          <w:szCs w:val="18"/>
        </w:rPr>
        <w:br/>
        <w:t>do odpowiednich siedzib gmin, siedzib powiatów oraz Miasta Opola w przekroju dnia roboczego szkolnego, dnia roboczego wolnego od nauki szkolnej, soboty i niedzieli.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709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Określenie miejscowości ze znaczącym deficytem lub brakiem połączeń w transporcie publicznym (opis oraz czytelna mapa).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709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Określenie zasięgu przestrzennego przewozów dostępnych dla osób z ograniczoną sprawnością ruchową (opis oraz czytelna mapa).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709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Szczegółowa analiza wyników badań marketingowych zrealizowanych w ramach opracowania Studium Komunikacyjnego AO.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Charakterystyka organizatorów, operatorów i przewoźników funkcjonujących na obszarze objętym opracowaniem, w szczególności:</w:t>
      </w:r>
    </w:p>
    <w:p w:rsidR="00BD1791" w:rsidRPr="00C03C67" w:rsidRDefault="00BD1791" w:rsidP="00BD1791">
      <w:pPr>
        <w:pStyle w:val="Teksttreci0"/>
        <w:numPr>
          <w:ilvl w:val="0"/>
          <w:numId w:val="26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wydatki bieżące organizatorów na lokalny transport zbiorowy i dowożenie uczniów do szkół,</w:t>
      </w:r>
    </w:p>
    <w:p w:rsidR="00BD1791" w:rsidRPr="00C03C67" w:rsidRDefault="00BD1791" w:rsidP="00BD1791">
      <w:pPr>
        <w:pStyle w:val="Teksttreci0"/>
        <w:numPr>
          <w:ilvl w:val="0"/>
          <w:numId w:val="26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formy współpracy między jednostkami samorządu terytorialnego (porozumienia, związki itp.),</w:t>
      </w:r>
    </w:p>
    <w:p w:rsidR="00BD1791" w:rsidRPr="00C03C67" w:rsidRDefault="00BD1791" w:rsidP="00BD1791">
      <w:pPr>
        <w:pStyle w:val="Teksttreci0"/>
        <w:numPr>
          <w:ilvl w:val="0"/>
          <w:numId w:val="26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liczba połączeń uruchamianych przez poszczególnych operatorów i przewoźników,</w:t>
      </w:r>
    </w:p>
    <w:p w:rsidR="00BD1791" w:rsidRPr="00C03C67" w:rsidRDefault="00BD1791" w:rsidP="00BD1791">
      <w:pPr>
        <w:pStyle w:val="Teksttreci0"/>
        <w:numPr>
          <w:ilvl w:val="0"/>
          <w:numId w:val="26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struktura właścicielska operatorów i przewoźników komunalnych.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709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Analiza stosowanych obecnie taryf i systemów biletowych na obszarze AO ze szczególnym uwzględnieniem:</w:t>
      </w:r>
    </w:p>
    <w:p w:rsidR="00BD1791" w:rsidRPr="00C03C67" w:rsidRDefault="00BD1791" w:rsidP="00BD1791">
      <w:pPr>
        <w:pStyle w:val="Teksttreci0"/>
        <w:numPr>
          <w:ilvl w:val="0"/>
          <w:numId w:val="27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katalogu uprawnień do przejazdów bezpłatnych i ulgowych (a także ceny biletów i ich rodzaje),</w:t>
      </w:r>
    </w:p>
    <w:p w:rsidR="00BD1791" w:rsidRPr="00C03C67" w:rsidRDefault="00BD1791" w:rsidP="00BD1791">
      <w:pPr>
        <w:pStyle w:val="Teksttreci0"/>
        <w:numPr>
          <w:ilvl w:val="0"/>
          <w:numId w:val="27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rodzajów biletów przejazdowych oraz kanałów dystrybucji.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Analiza obecnie stosowanej informacji pasażerskiej (na przystankach, w Internecie, poprzez aplikacje na urządzenia mobilne, identyfikacja wizualna pojazdów, dokumentacja zdjęciowa obrazująca przykładowe informacje pasażerskie itd.).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Analiza SWOT istniejącego systemu transportu publicznego na obszarze AO.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Wnioski wynikające z diagnozy stanu obecnego oraz analizy SWOT.</w:t>
      </w:r>
    </w:p>
    <w:p w:rsidR="00BD1791" w:rsidRPr="00C03C67" w:rsidRDefault="00BD1791" w:rsidP="00BD1791">
      <w:pPr>
        <w:pStyle w:val="Teksttreci0"/>
        <w:shd w:val="clear" w:color="auto" w:fill="auto"/>
        <w:tabs>
          <w:tab w:val="left" w:pos="1597"/>
        </w:tabs>
        <w:spacing w:after="120" w:line="276" w:lineRule="auto"/>
        <w:ind w:left="792"/>
        <w:contextualSpacing/>
        <w:jc w:val="both"/>
        <w:rPr>
          <w:rFonts w:ascii="Verdana" w:hAnsi="Verdana"/>
          <w:sz w:val="18"/>
          <w:szCs w:val="18"/>
        </w:rPr>
      </w:pPr>
    </w:p>
    <w:p w:rsidR="00BD1791" w:rsidRPr="00C03C67" w:rsidRDefault="00BD1791" w:rsidP="00BD1791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Uwarunkowania prawne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1597"/>
        </w:tabs>
        <w:spacing w:after="120" w:line="276" w:lineRule="auto"/>
        <w:ind w:firstLine="0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Analiza dokumentów planistycznych Stowarzyszenia AO (w szczególności Studium Komunikacyjnego AO), poszczególnych gmin, powiatów, województwa pod kątem transportowym, co najmniej:</w:t>
      </w:r>
    </w:p>
    <w:p w:rsidR="00BD1791" w:rsidRPr="00C03C67" w:rsidRDefault="00BD1791" w:rsidP="00BD1791">
      <w:pPr>
        <w:pStyle w:val="Teksttreci0"/>
        <w:numPr>
          <w:ilvl w:val="0"/>
          <w:numId w:val="28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studia uwarunkowań i kierunków zagospodarowania przestrzennego,</w:t>
      </w:r>
    </w:p>
    <w:p w:rsidR="00BD1791" w:rsidRPr="00C03C67" w:rsidRDefault="00BD1791" w:rsidP="00BD1791">
      <w:pPr>
        <w:pStyle w:val="Teksttreci0"/>
        <w:numPr>
          <w:ilvl w:val="0"/>
          <w:numId w:val="28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studia,</w:t>
      </w:r>
    </w:p>
    <w:p w:rsidR="00BD1791" w:rsidRPr="00C03C67" w:rsidRDefault="00BD1791" w:rsidP="00BD1791">
      <w:pPr>
        <w:pStyle w:val="Teksttreci0"/>
        <w:numPr>
          <w:ilvl w:val="0"/>
          <w:numId w:val="28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lastRenderedPageBreak/>
        <w:t>plany,</w:t>
      </w:r>
    </w:p>
    <w:p w:rsidR="00BD1791" w:rsidRPr="00C03C67" w:rsidRDefault="00BD1791" w:rsidP="00BD1791">
      <w:pPr>
        <w:pStyle w:val="Teksttreci0"/>
        <w:numPr>
          <w:ilvl w:val="0"/>
          <w:numId w:val="28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strategie transportowe.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Zasady organizacji zintegrowanego publicznego transportu zbiorowego, w tym:</w:t>
      </w:r>
    </w:p>
    <w:p w:rsidR="00BD1791" w:rsidRPr="00C03C67" w:rsidRDefault="00BD1791" w:rsidP="00BD1791">
      <w:pPr>
        <w:pStyle w:val="Teksttreci0"/>
        <w:numPr>
          <w:ilvl w:val="2"/>
          <w:numId w:val="22"/>
        </w:numPr>
        <w:shd w:val="clear" w:color="auto" w:fill="auto"/>
        <w:tabs>
          <w:tab w:val="left" w:pos="127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Analiza możliwości zastosowania następujących modeli organizacyjnych w AO: stowarzyszenie JST, związek międzygminny, związek powiatowo-gminny w kooperacji </w:t>
      </w:r>
      <w:r w:rsidRPr="00C03C67">
        <w:rPr>
          <w:rFonts w:ascii="Verdana" w:hAnsi="Verdana"/>
          <w:sz w:val="18"/>
          <w:szCs w:val="18"/>
        </w:rPr>
        <w:br/>
        <w:t>z województwem, spółka kapitałowa samorządów realizująca zadanie zarządzania publicznym transportem zbiorowym</w:t>
      </w:r>
      <w:r w:rsidRPr="00C03C67">
        <w:rPr>
          <w:rFonts w:ascii="Verdana" w:hAnsi="Verdana"/>
          <w:color w:val="FF0000"/>
          <w:sz w:val="18"/>
          <w:szCs w:val="18"/>
        </w:rPr>
        <w:t>.</w:t>
      </w:r>
    </w:p>
    <w:p w:rsidR="00BD1791" w:rsidRPr="00C03C67" w:rsidRDefault="00BD1791" w:rsidP="00BD1791">
      <w:pPr>
        <w:pStyle w:val="Teksttreci0"/>
        <w:numPr>
          <w:ilvl w:val="2"/>
          <w:numId w:val="22"/>
        </w:numPr>
        <w:shd w:val="clear" w:color="auto" w:fill="auto"/>
        <w:tabs>
          <w:tab w:val="left" w:pos="127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Analiza wielokryterialna wariantów organizacyjnych, w tym analiza kosztów i korzyści wszystkich wariantów.</w:t>
      </w:r>
    </w:p>
    <w:p w:rsidR="00BD1791" w:rsidRPr="00C03C67" w:rsidRDefault="00BD1791" w:rsidP="00BD1791">
      <w:pPr>
        <w:pStyle w:val="Teksttreci0"/>
        <w:numPr>
          <w:ilvl w:val="2"/>
          <w:numId w:val="22"/>
        </w:numPr>
        <w:shd w:val="clear" w:color="auto" w:fill="auto"/>
        <w:tabs>
          <w:tab w:val="left" w:pos="127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Wnioski wynikające z analizy wielokryterialnej.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709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Zasady zawierania umów z operatorami transportu na terenie AO: </w:t>
      </w:r>
    </w:p>
    <w:p w:rsidR="00BD1791" w:rsidRPr="00C03C67" w:rsidRDefault="00BD1791" w:rsidP="00BD1791">
      <w:pPr>
        <w:pStyle w:val="Teksttreci0"/>
        <w:numPr>
          <w:ilvl w:val="2"/>
          <w:numId w:val="22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Analiza możliwości zastosowania następujących trybów wyboru operatora</w:t>
      </w:r>
    </w:p>
    <w:p w:rsidR="00BD1791" w:rsidRPr="00C03C67" w:rsidRDefault="00BD1791" w:rsidP="00BD1791">
      <w:pPr>
        <w:pStyle w:val="Teksttreci0"/>
        <w:numPr>
          <w:ilvl w:val="0"/>
          <w:numId w:val="23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na podstawie ustawy o koncesji na roboty budowlane lub usługi, </w:t>
      </w:r>
    </w:p>
    <w:p w:rsidR="00BD1791" w:rsidRPr="00C03C67" w:rsidRDefault="00BD1791" w:rsidP="00BD1791">
      <w:pPr>
        <w:pStyle w:val="Teksttreci0"/>
        <w:numPr>
          <w:ilvl w:val="0"/>
          <w:numId w:val="23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na podstawie ustawy Prawo zamówień publicznych, </w:t>
      </w:r>
    </w:p>
    <w:p w:rsidR="00BD1791" w:rsidRPr="00C03C67" w:rsidRDefault="00BD1791" w:rsidP="00BD1791">
      <w:pPr>
        <w:pStyle w:val="Teksttreci0"/>
        <w:numPr>
          <w:ilvl w:val="0"/>
          <w:numId w:val="23"/>
        </w:numPr>
        <w:shd w:val="clear" w:color="auto" w:fill="auto"/>
        <w:tabs>
          <w:tab w:val="left" w:pos="1597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bezpośrednie zawarcie umowy z podmiotem wewnętrznym.</w:t>
      </w:r>
    </w:p>
    <w:p w:rsidR="00BD1791" w:rsidRPr="00C03C67" w:rsidRDefault="00BD1791" w:rsidP="00BD1791">
      <w:pPr>
        <w:pStyle w:val="Teksttreci0"/>
        <w:numPr>
          <w:ilvl w:val="2"/>
          <w:numId w:val="22"/>
        </w:numPr>
        <w:shd w:val="clear" w:color="auto" w:fill="auto"/>
        <w:tabs>
          <w:tab w:val="left" w:pos="127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Dostępne sposoby rozliczeń pomiędzy organizatorem o operatorem, w tym aspekt pomocy publicznej.</w:t>
      </w:r>
    </w:p>
    <w:p w:rsidR="00BD1791" w:rsidRPr="00C03C67" w:rsidRDefault="00BD1791" w:rsidP="00BD1791">
      <w:pPr>
        <w:pStyle w:val="Teksttreci0"/>
        <w:numPr>
          <w:ilvl w:val="2"/>
          <w:numId w:val="22"/>
        </w:numPr>
        <w:shd w:val="clear" w:color="auto" w:fill="auto"/>
        <w:tabs>
          <w:tab w:val="left" w:pos="1418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Analiza wielokryterialna trybów wyboru operatora oraz sposobów rozliczeń.</w:t>
      </w:r>
    </w:p>
    <w:p w:rsidR="00BD1791" w:rsidRPr="00C03C67" w:rsidRDefault="00BD1791" w:rsidP="00BD1791">
      <w:pPr>
        <w:pStyle w:val="Teksttreci0"/>
        <w:numPr>
          <w:ilvl w:val="2"/>
          <w:numId w:val="22"/>
        </w:numPr>
        <w:shd w:val="clear" w:color="auto" w:fill="auto"/>
        <w:tabs>
          <w:tab w:val="left" w:pos="1418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Wnioski wynikające z analizy wielokryterialnej.</w:t>
      </w:r>
    </w:p>
    <w:p w:rsidR="00BD1791" w:rsidRPr="00C03C67" w:rsidRDefault="00BD1791" w:rsidP="00BD1791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Projekt zintegrowanej sieci komunikacyjnej publicznego transportu zbiorowego.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42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Projekt sieci komunikacyjnej na obszarze AO wraz z określeniem lokalizacji węzłów przesiadkowych. Zaprojektowane nowe linie lub linie zmodyfikowane powinny prowadzić </w:t>
      </w:r>
      <w:r w:rsidRPr="00C03C67">
        <w:rPr>
          <w:rFonts w:ascii="Verdana" w:hAnsi="Verdana"/>
          <w:sz w:val="18"/>
          <w:szCs w:val="18"/>
        </w:rPr>
        <w:br/>
        <w:t xml:space="preserve">do zwiększenia dostępności transportu publicznego, przede wszystkim do miejscowości </w:t>
      </w:r>
      <w:r w:rsidRPr="00C03C67">
        <w:rPr>
          <w:rFonts w:ascii="Verdana" w:hAnsi="Verdana"/>
          <w:sz w:val="18"/>
          <w:szCs w:val="18"/>
        </w:rPr>
        <w:br/>
        <w:t>z brakiem przewozów o charakterze użyteczności publicznej i niskim stopniem nasycenia usług przewozowych. Funkcjonalność linii powinna obejmować m.in. połączenia o charakterze aglomeracyjnym i dowozowym do węzłów przesiadkowych. Do wszystkich propozycji zmiany przebiegu tras linii lub uruchomienia nowych linii należy przygotować analizę uzasadniającą potrzebę zmian (opis + mapa).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42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Opracowanie systemu kategoryzacji linii komunikacyjnych.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42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Projekt jednolitej numeracji linii na obszarze AO.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42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Prognoza długości czasów przejazdu, na poszczególnych liniach komunikacyjnych z uwzględnieniem zmienności długości czasów przejazdu w ciągu dnia.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42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Częstotliwość kursowania linii komunikacyjnych (w tym istniejących) powinna być dostosowana do przewidywanego zapotrzebowania i odpowiednio zróżnicowana w ciągu dnia oraz tygodnia.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42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Określenie optymalnej liczby pojazdów w ruchu z wyszczególnieniem przydziału poszczególnych typów taboru do obsługi konkretnych linii komunikacyjnych.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42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Kalkulacja (w postaci wozokilometrów) wielkości pracy eksploatacyjnej w skali dnia roboczego szkolnego, dnia roboczego wakacyjnego, soboty i niedzieli oraz w skali roku</w:t>
      </w:r>
      <w:r>
        <w:rPr>
          <w:rFonts w:ascii="Verdana" w:hAnsi="Verdana"/>
          <w:sz w:val="18"/>
          <w:szCs w:val="18"/>
        </w:rPr>
        <w:t xml:space="preserve"> kalendarzowego, w tym w podział </w:t>
      </w:r>
      <w:r w:rsidRPr="00C03C67">
        <w:rPr>
          <w:rFonts w:ascii="Verdana" w:hAnsi="Verdana"/>
          <w:sz w:val="18"/>
          <w:szCs w:val="18"/>
        </w:rPr>
        <w:t>na poszczególne JST.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42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Prognoza kosztów funkcjonowania przewozów, w podziale na poszczególne JST wraz </w:t>
      </w:r>
      <w:r w:rsidRPr="00C03C67">
        <w:rPr>
          <w:rFonts w:ascii="Verdana" w:hAnsi="Verdana"/>
          <w:sz w:val="18"/>
          <w:szCs w:val="18"/>
        </w:rPr>
        <w:br/>
        <w:t>z zaproponowaniem klucza podziału.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Szacunkowa wielkość dopłaty do funkcjonowania przewozów w podziale na poszczególne JST wraz z zaproponowaniem klucza podziału.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spacing w:after="120" w:line="276" w:lineRule="auto"/>
        <w:ind w:left="851" w:hanging="491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Wskazanie priorytetów (etapowania) realizacji zaprojektowanych linii komunikacyjnych.</w:t>
      </w:r>
    </w:p>
    <w:p w:rsidR="00BD1791" w:rsidRPr="00C03C67" w:rsidRDefault="00BD1791" w:rsidP="00BD1791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Rekomendacje dla modelu zarządzania zintegrowaną komunikacją zbiorową w AO. Wytyczne należy opracować na podstawie wniosków z diagnozy oraz uwarunkowań prawnych, </w:t>
      </w:r>
      <w:r w:rsidRPr="00C03C67">
        <w:rPr>
          <w:rFonts w:ascii="Verdana" w:hAnsi="Verdana"/>
          <w:sz w:val="18"/>
          <w:szCs w:val="18"/>
        </w:rPr>
        <w:br/>
        <w:t>z uwzględnieniem zaprojektowanego kształtu planowanej sieci komunikacyjnej.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709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Opracowanie rekomendacji w zakresie działań na rzecz integracji:</w:t>
      </w:r>
    </w:p>
    <w:p w:rsidR="00BD1791" w:rsidRPr="00C03C67" w:rsidRDefault="00BD1791" w:rsidP="00BD1791">
      <w:pPr>
        <w:pStyle w:val="Teksttreci0"/>
        <w:numPr>
          <w:ilvl w:val="0"/>
          <w:numId w:val="24"/>
        </w:numPr>
        <w:shd w:val="clear" w:color="auto" w:fill="auto"/>
        <w:tabs>
          <w:tab w:val="left" w:pos="1560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organizacyjnej, </w:t>
      </w:r>
    </w:p>
    <w:p w:rsidR="00BD1791" w:rsidRPr="00C03C67" w:rsidRDefault="00BD1791" w:rsidP="00BD1791">
      <w:pPr>
        <w:pStyle w:val="Teksttreci0"/>
        <w:numPr>
          <w:ilvl w:val="0"/>
          <w:numId w:val="24"/>
        </w:numPr>
        <w:shd w:val="clear" w:color="auto" w:fill="auto"/>
        <w:tabs>
          <w:tab w:val="left" w:pos="1560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taryfowo – biletowej,</w:t>
      </w:r>
    </w:p>
    <w:p w:rsidR="00BD1791" w:rsidRPr="00C03C67" w:rsidRDefault="00BD1791" w:rsidP="00BD1791">
      <w:pPr>
        <w:pStyle w:val="Teksttreci0"/>
        <w:numPr>
          <w:ilvl w:val="0"/>
          <w:numId w:val="24"/>
        </w:numPr>
        <w:shd w:val="clear" w:color="auto" w:fill="auto"/>
        <w:tabs>
          <w:tab w:val="left" w:pos="1560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informacji pasażerskiej.</w:t>
      </w:r>
    </w:p>
    <w:p w:rsidR="00BD1791" w:rsidRPr="00C03C67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709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Etapowanie działań mających na celu integrację transportu publicznego w AO.</w:t>
      </w:r>
    </w:p>
    <w:p w:rsidR="00BD1791" w:rsidRDefault="00BD1791" w:rsidP="00BD1791">
      <w:pPr>
        <w:pStyle w:val="Teksttreci0"/>
        <w:numPr>
          <w:ilvl w:val="1"/>
          <w:numId w:val="22"/>
        </w:numPr>
        <w:shd w:val="clear" w:color="auto" w:fill="auto"/>
        <w:tabs>
          <w:tab w:val="left" w:pos="709"/>
        </w:tabs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>Zestawienie szczegółowych rekomendacji i wytycznych dla poszczególnych JST .</w:t>
      </w:r>
    </w:p>
    <w:p w:rsidR="00BD1791" w:rsidRDefault="00BD1791" w:rsidP="00BD1791">
      <w:pPr>
        <w:pStyle w:val="Teksttreci0"/>
        <w:shd w:val="clear" w:color="auto" w:fill="auto"/>
        <w:tabs>
          <w:tab w:val="left" w:pos="709"/>
        </w:tabs>
        <w:spacing w:after="120" w:line="276" w:lineRule="auto"/>
        <w:ind w:left="792"/>
        <w:contextualSpacing/>
        <w:jc w:val="both"/>
        <w:rPr>
          <w:rFonts w:ascii="Verdana" w:hAnsi="Verdana"/>
          <w:sz w:val="18"/>
          <w:szCs w:val="18"/>
        </w:rPr>
      </w:pPr>
    </w:p>
    <w:p w:rsidR="00BD1791" w:rsidRDefault="00BD1791" w:rsidP="00BD1791">
      <w:pPr>
        <w:pStyle w:val="Teksttreci0"/>
        <w:shd w:val="clear" w:color="auto" w:fill="auto"/>
        <w:tabs>
          <w:tab w:val="left" w:pos="709"/>
        </w:tabs>
        <w:spacing w:after="120" w:line="276" w:lineRule="auto"/>
        <w:ind w:left="792"/>
        <w:contextualSpacing/>
        <w:jc w:val="both"/>
        <w:rPr>
          <w:rFonts w:ascii="Verdana" w:hAnsi="Verdana"/>
          <w:sz w:val="18"/>
          <w:szCs w:val="18"/>
        </w:rPr>
      </w:pPr>
    </w:p>
    <w:p w:rsidR="00BD1791" w:rsidRPr="00256C07" w:rsidRDefault="00BD1791" w:rsidP="00BD1791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256C07">
        <w:rPr>
          <w:rFonts w:ascii="Verdana" w:hAnsi="Verdana"/>
          <w:b/>
          <w:sz w:val="18"/>
          <w:szCs w:val="18"/>
        </w:rPr>
        <w:t>Spotkania z Zamawiającym:</w:t>
      </w:r>
    </w:p>
    <w:p w:rsidR="00BD1791" w:rsidRPr="00C03C67" w:rsidRDefault="00BD1791" w:rsidP="00BD1791">
      <w:pPr>
        <w:pStyle w:val="Teksttreci0"/>
        <w:numPr>
          <w:ilvl w:val="0"/>
          <w:numId w:val="28"/>
        </w:numPr>
        <w:shd w:val="clear" w:color="auto" w:fill="auto"/>
        <w:tabs>
          <w:tab w:val="left" w:pos="426"/>
        </w:tabs>
        <w:spacing w:after="120" w:line="276" w:lineRule="auto"/>
        <w:ind w:left="284" w:firstLine="0"/>
        <w:contextualSpacing/>
        <w:jc w:val="both"/>
        <w:rPr>
          <w:rFonts w:ascii="Verdana" w:hAnsi="Verdana"/>
          <w:sz w:val="18"/>
          <w:szCs w:val="18"/>
        </w:rPr>
      </w:pPr>
      <w:r w:rsidRPr="00C03C67">
        <w:rPr>
          <w:rFonts w:ascii="Verdana" w:hAnsi="Verdana"/>
          <w:sz w:val="18"/>
          <w:szCs w:val="18"/>
        </w:rPr>
        <w:t xml:space="preserve">harmonogram spotkań roboczych zostanie ustalony po podpisaniu umowy. Spotkania Zamawiającego z Wykonawcą będą odbywać się zgodnie z ww. dokumentem. </w:t>
      </w:r>
    </w:p>
    <w:p w:rsidR="00BD1791" w:rsidRPr="00C03C67" w:rsidRDefault="00BD1791" w:rsidP="00BD1791">
      <w:pPr>
        <w:pStyle w:val="Teksttreci0"/>
        <w:numPr>
          <w:ilvl w:val="0"/>
          <w:numId w:val="28"/>
        </w:numPr>
        <w:shd w:val="clear" w:color="auto" w:fill="auto"/>
        <w:tabs>
          <w:tab w:val="left" w:pos="426"/>
        </w:tabs>
        <w:spacing w:line="240" w:lineRule="auto"/>
        <w:ind w:left="284" w:firstLine="0"/>
        <w:contextualSpacing/>
        <w:jc w:val="both"/>
        <w:rPr>
          <w:rFonts w:ascii="Verdana" w:hAnsi="Verdana" w:cs="Arial"/>
          <w:b/>
          <w:sz w:val="18"/>
          <w:szCs w:val="18"/>
          <w:u w:val="single"/>
          <w:lang w:eastAsia="pl-PL"/>
        </w:rPr>
      </w:pPr>
      <w:r w:rsidRPr="00C03C67">
        <w:rPr>
          <w:rFonts w:ascii="Verdana" w:hAnsi="Verdana"/>
          <w:sz w:val="18"/>
          <w:szCs w:val="18"/>
        </w:rPr>
        <w:t>minimum 2 spotkania z udziałem przedstawicieli Stowarzyszenia AO i innych interesariuszy projektu celem zaprezentowania przebiegu prac nad opracowaniem Planu oraz jego wyników.</w:t>
      </w:r>
    </w:p>
    <w:p w:rsidR="00BD1791" w:rsidRDefault="00BD1791" w:rsidP="00BD1791">
      <w:pPr>
        <w:pStyle w:val="Zwykytekst"/>
        <w:spacing w:line="360" w:lineRule="auto"/>
        <w:rPr>
          <w:rFonts w:ascii="Verdana" w:hAnsi="Verdana"/>
          <w:b/>
          <w:sz w:val="18"/>
          <w:szCs w:val="18"/>
        </w:rPr>
      </w:pPr>
    </w:p>
    <w:p w:rsidR="00BD1791" w:rsidRDefault="00BD1791" w:rsidP="00BD1791">
      <w:pPr>
        <w:pStyle w:val="Zwykytekst"/>
        <w:spacing w:line="360" w:lineRule="auto"/>
        <w:rPr>
          <w:rFonts w:ascii="Verdana" w:hAnsi="Verdana"/>
          <w:b/>
          <w:sz w:val="18"/>
          <w:szCs w:val="18"/>
        </w:rPr>
      </w:pPr>
    </w:p>
    <w:p w:rsidR="00BD1791" w:rsidRDefault="00BD1791" w:rsidP="00BD1791">
      <w:pPr>
        <w:pStyle w:val="Zwykytekst"/>
        <w:spacing w:line="360" w:lineRule="auto"/>
        <w:rPr>
          <w:rFonts w:ascii="Verdana" w:hAnsi="Verdana"/>
          <w:b/>
          <w:sz w:val="18"/>
          <w:szCs w:val="18"/>
        </w:rPr>
      </w:pPr>
    </w:p>
    <w:p w:rsidR="00BD1791" w:rsidRDefault="00BD1791" w:rsidP="00BD1791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Forma opracowania oraz jego część graficzna</w:t>
      </w:r>
    </w:p>
    <w:p w:rsidR="00BD1791" w:rsidRPr="00256C07" w:rsidRDefault="00BD1791" w:rsidP="00BD1791">
      <w:pPr>
        <w:numPr>
          <w:ilvl w:val="4"/>
          <w:numId w:val="30"/>
        </w:numPr>
        <w:shd w:val="clear" w:color="auto" w:fill="FFFFFF"/>
        <w:tabs>
          <w:tab w:val="clear" w:pos="3600"/>
        </w:tabs>
        <w:suppressAutoHyphens w:val="0"/>
        <w:autoSpaceDN w:val="0"/>
        <w:adjustRightInd w:val="0"/>
        <w:ind w:left="426" w:right="14" w:hanging="55"/>
        <w:jc w:val="both"/>
        <w:rPr>
          <w:rFonts w:ascii="Verdana" w:hAnsi="Verdana" w:cs="Times New Roman"/>
          <w:bCs/>
          <w:sz w:val="18"/>
          <w:szCs w:val="18"/>
        </w:rPr>
      </w:pPr>
      <w:r w:rsidRPr="00256C07">
        <w:rPr>
          <w:rFonts w:ascii="Verdana" w:hAnsi="Verdana" w:cs="Times New Roman"/>
          <w:iCs/>
          <w:sz w:val="18"/>
          <w:szCs w:val="18"/>
        </w:rPr>
        <w:t>Opracowanie należy przekazać Zamawiającemu w formie papierowej w trzech egzemplarzach.</w:t>
      </w:r>
    </w:p>
    <w:p w:rsidR="00BD1791" w:rsidRPr="00256C07" w:rsidRDefault="00BD1791" w:rsidP="00BD1791">
      <w:pPr>
        <w:numPr>
          <w:ilvl w:val="4"/>
          <w:numId w:val="30"/>
        </w:numPr>
        <w:shd w:val="clear" w:color="auto" w:fill="FFFFFF"/>
        <w:suppressAutoHyphens w:val="0"/>
        <w:autoSpaceDN w:val="0"/>
        <w:adjustRightInd w:val="0"/>
        <w:ind w:left="709" w:right="14"/>
        <w:jc w:val="both"/>
        <w:rPr>
          <w:rFonts w:ascii="Verdana" w:hAnsi="Verdana" w:cs="Times New Roman"/>
          <w:bCs/>
          <w:sz w:val="18"/>
          <w:szCs w:val="18"/>
        </w:rPr>
      </w:pPr>
      <w:r w:rsidRPr="00256C07">
        <w:rPr>
          <w:rFonts w:ascii="Verdana" w:hAnsi="Verdana" w:cs="Times New Roman"/>
          <w:iCs/>
          <w:sz w:val="18"/>
          <w:szCs w:val="18"/>
        </w:rPr>
        <w:t xml:space="preserve">Opracowanie należy również przedłożyć w formie elektronicznej (pendrive, płyta) </w:t>
      </w:r>
      <w:r w:rsidRPr="00256C07">
        <w:rPr>
          <w:rFonts w:ascii="Verdana" w:hAnsi="Verdana" w:cs="Times New Roman"/>
          <w:iCs/>
          <w:sz w:val="18"/>
          <w:szCs w:val="18"/>
        </w:rPr>
        <w:br/>
        <w:t xml:space="preserve">w ogólnodostępnym formacie PDF oraz Word w trzech egzemplarzach. Dodatkowo  dane zbiorcze pozyskane w trakcie realizacji opracowania należy przekazać w formie edytowalnej typu Excel. </w:t>
      </w:r>
    </w:p>
    <w:p w:rsidR="00BD1791" w:rsidRPr="00256C07" w:rsidRDefault="00BD1791" w:rsidP="00BD1791">
      <w:pPr>
        <w:numPr>
          <w:ilvl w:val="4"/>
          <w:numId w:val="30"/>
        </w:numPr>
        <w:shd w:val="clear" w:color="auto" w:fill="FFFFFF"/>
        <w:suppressAutoHyphens w:val="0"/>
        <w:autoSpaceDN w:val="0"/>
        <w:adjustRightInd w:val="0"/>
        <w:ind w:left="709" w:right="14"/>
        <w:jc w:val="both"/>
        <w:rPr>
          <w:rFonts w:ascii="Verdana" w:hAnsi="Verdana" w:cs="Times New Roman"/>
          <w:bCs/>
          <w:sz w:val="18"/>
          <w:szCs w:val="18"/>
        </w:rPr>
      </w:pPr>
      <w:r w:rsidRPr="00256C07">
        <w:rPr>
          <w:rFonts w:ascii="Verdana" w:hAnsi="Verdana" w:cs="Times New Roman"/>
          <w:iCs/>
          <w:sz w:val="18"/>
          <w:szCs w:val="18"/>
        </w:rPr>
        <w:t xml:space="preserve">Opracowanie </w:t>
      </w:r>
      <w:r w:rsidRPr="00256C07">
        <w:rPr>
          <w:rFonts w:ascii="Verdana" w:hAnsi="Verdana"/>
          <w:bCs/>
          <w:sz w:val="18"/>
          <w:szCs w:val="18"/>
        </w:rPr>
        <w:t>musi być trwale połączone oraz zawierać numerację</w:t>
      </w:r>
      <w:r w:rsidRPr="00256C07">
        <w:rPr>
          <w:rFonts w:ascii="Verdana" w:hAnsi="Verdana" w:cs="Times New Roman"/>
          <w:iCs/>
          <w:sz w:val="18"/>
          <w:szCs w:val="18"/>
        </w:rPr>
        <w:t xml:space="preserve">. Na </w:t>
      </w:r>
      <w:r w:rsidRPr="00256C07">
        <w:rPr>
          <w:rFonts w:ascii="Verdana" w:hAnsi="Verdana" w:cs="Times New Roman"/>
          <w:iCs/>
          <w:spacing w:val="-2"/>
          <w:sz w:val="18"/>
          <w:szCs w:val="18"/>
        </w:rPr>
        <w:t>1 lub 2 stronie opracowania należy umieścić w szczególności:</w:t>
      </w:r>
    </w:p>
    <w:p w:rsidR="00BD1791" w:rsidRPr="00256C07" w:rsidRDefault="00BD1791" w:rsidP="00BD1791">
      <w:pPr>
        <w:numPr>
          <w:ilvl w:val="0"/>
          <w:numId w:val="29"/>
        </w:numPr>
        <w:shd w:val="clear" w:color="auto" w:fill="FFFFFF"/>
        <w:tabs>
          <w:tab w:val="clear" w:pos="1789"/>
          <w:tab w:val="num" w:pos="1418"/>
        </w:tabs>
        <w:suppressAutoHyphens w:val="0"/>
        <w:autoSpaceDN w:val="0"/>
        <w:adjustRightInd w:val="0"/>
        <w:ind w:left="1134" w:hanging="425"/>
        <w:jc w:val="both"/>
        <w:rPr>
          <w:rFonts w:ascii="Verdana" w:hAnsi="Verdana" w:cs="Times New Roman"/>
          <w:iCs/>
          <w:sz w:val="18"/>
          <w:szCs w:val="18"/>
        </w:rPr>
      </w:pPr>
      <w:r w:rsidRPr="00256C07">
        <w:rPr>
          <w:rFonts w:ascii="Verdana" w:hAnsi="Verdana" w:cs="Times New Roman"/>
          <w:iCs/>
          <w:sz w:val="18"/>
          <w:szCs w:val="18"/>
        </w:rPr>
        <w:t xml:space="preserve">numer umowy, </w:t>
      </w:r>
    </w:p>
    <w:p w:rsidR="00BD1791" w:rsidRPr="00256C07" w:rsidRDefault="00BD1791" w:rsidP="00BD1791">
      <w:pPr>
        <w:numPr>
          <w:ilvl w:val="0"/>
          <w:numId w:val="29"/>
        </w:numPr>
        <w:shd w:val="clear" w:color="auto" w:fill="FFFFFF"/>
        <w:tabs>
          <w:tab w:val="clear" w:pos="1789"/>
        </w:tabs>
        <w:suppressAutoHyphens w:val="0"/>
        <w:autoSpaceDN w:val="0"/>
        <w:adjustRightInd w:val="0"/>
        <w:ind w:left="1080"/>
        <w:jc w:val="both"/>
        <w:rPr>
          <w:rFonts w:ascii="Verdana" w:hAnsi="Verdana" w:cs="Times New Roman"/>
          <w:iCs/>
          <w:sz w:val="18"/>
          <w:szCs w:val="18"/>
        </w:rPr>
      </w:pPr>
      <w:r w:rsidRPr="00256C07">
        <w:rPr>
          <w:rFonts w:ascii="Verdana" w:hAnsi="Verdana" w:cs="Times New Roman"/>
          <w:iCs/>
          <w:sz w:val="18"/>
          <w:szCs w:val="18"/>
        </w:rPr>
        <w:t>nazwę Wykonawcy,</w:t>
      </w:r>
    </w:p>
    <w:p w:rsidR="00BD1791" w:rsidRPr="00256C07" w:rsidRDefault="00BD1791" w:rsidP="00BD1791">
      <w:pPr>
        <w:numPr>
          <w:ilvl w:val="0"/>
          <w:numId w:val="29"/>
        </w:numPr>
        <w:shd w:val="clear" w:color="auto" w:fill="FFFFFF"/>
        <w:tabs>
          <w:tab w:val="clear" w:pos="1789"/>
        </w:tabs>
        <w:suppressAutoHyphens w:val="0"/>
        <w:autoSpaceDN w:val="0"/>
        <w:adjustRightInd w:val="0"/>
        <w:ind w:left="1080"/>
        <w:jc w:val="both"/>
        <w:rPr>
          <w:rFonts w:ascii="Verdana" w:hAnsi="Verdana" w:cs="Times New Roman"/>
          <w:iCs/>
          <w:sz w:val="18"/>
          <w:szCs w:val="18"/>
        </w:rPr>
      </w:pPr>
      <w:r w:rsidRPr="00256C07">
        <w:rPr>
          <w:rFonts w:ascii="Verdana" w:hAnsi="Verdana" w:cs="Times New Roman"/>
          <w:iCs/>
          <w:sz w:val="18"/>
          <w:szCs w:val="18"/>
        </w:rPr>
        <w:t xml:space="preserve">nazwę Zamawiającego, </w:t>
      </w:r>
    </w:p>
    <w:p w:rsidR="00BD1791" w:rsidRPr="00256C07" w:rsidRDefault="00BD1791" w:rsidP="00BD1791">
      <w:pPr>
        <w:numPr>
          <w:ilvl w:val="0"/>
          <w:numId w:val="29"/>
        </w:numPr>
        <w:shd w:val="clear" w:color="auto" w:fill="FFFFFF"/>
        <w:tabs>
          <w:tab w:val="clear" w:pos="1789"/>
        </w:tabs>
        <w:suppressAutoHyphens w:val="0"/>
        <w:autoSpaceDN w:val="0"/>
        <w:adjustRightInd w:val="0"/>
        <w:ind w:left="1080"/>
        <w:jc w:val="both"/>
        <w:rPr>
          <w:rFonts w:ascii="Verdana" w:hAnsi="Verdana" w:cs="Times New Roman"/>
          <w:iCs/>
          <w:sz w:val="18"/>
          <w:szCs w:val="18"/>
        </w:rPr>
      </w:pPr>
      <w:r w:rsidRPr="00256C07">
        <w:rPr>
          <w:rFonts w:ascii="Verdana" w:hAnsi="Verdana" w:cs="Times New Roman"/>
          <w:iCs/>
          <w:sz w:val="18"/>
          <w:szCs w:val="18"/>
        </w:rPr>
        <w:t>tytuł opracowania</w:t>
      </w:r>
    </w:p>
    <w:p w:rsidR="00BD1791" w:rsidRPr="00256C07" w:rsidRDefault="00BD1791" w:rsidP="00BD1791">
      <w:pPr>
        <w:numPr>
          <w:ilvl w:val="0"/>
          <w:numId w:val="29"/>
        </w:numPr>
        <w:shd w:val="clear" w:color="auto" w:fill="FFFFFF"/>
        <w:tabs>
          <w:tab w:val="clear" w:pos="1789"/>
        </w:tabs>
        <w:suppressAutoHyphens w:val="0"/>
        <w:autoSpaceDN w:val="0"/>
        <w:adjustRightInd w:val="0"/>
        <w:ind w:left="1080"/>
        <w:jc w:val="both"/>
        <w:rPr>
          <w:rFonts w:ascii="Verdana" w:hAnsi="Verdana" w:cs="Times New Roman"/>
          <w:iCs/>
          <w:sz w:val="18"/>
          <w:szCs w:val="18"/>
        </w:rPr>
      </w:pPr>
      <w:r w:rsidRPr="00256C07">
        <w:rPr>
          <w:rFonts w:ascii="Verdana" w:hAnsi="Verdana" w:cs="Times New Roman"/>
          <w:iCs/>
          <w:sz w:val="18"/>
          <w:szCs w:val="18"/>
        </w:rPr>
        <w:t>datę sporządzenia.</w:t>
      </w:r>
    </w:p>
    <w:p w:rsidR="00BD1791" w:rsidRPr="00256C07" w:rsidRDefault="00BD1791" w:rsidP="00BD1791">
      <w:pPr>
        <w:pStyle w:val="Tekstpodstawowy"/>
        <w:numPr>
          <w:ilvl w:val="4"/>
          <w:numId w:val="30"/>
        </w:numPr>
        <w:suppressAutoHyphens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18"/>
          <w:szCs w:val="18"/>
        </w:rPr>
      </w:pPr>
      <w:r w:rsidRPr="00256C07">
        <w:rPr>
          <w:rFonts w:ascii="Verdana" w:hAnsi="Verdana"/>
          <w:sz w:val="18"/>
          <w:szCs w:val="18"/>
        </w:rPr>
        <w:t>Wykonawca opracuje przedmiot zamówienia również w formie graficznej</w:t>
      </w:r>
      <w:r w:rsidRPr="00256C07">
        <w:rPr>
          <w:rFonts w:ascii="Verdana" w:hAnsi="Verdana"/>
          <w:sz w:val="18"/>
          <w:szCs w:val="18"/>
          <w:lang w:val="pl-PL"/>
        </w:rPr>
        <w:t>.</w:t>
      </w:r>
    </w:p>
    <w:p w:rsidR="00BD1791" w:rsidRPr="00256C07" w:rsidRDefault="00BD1791" w:rsidP="00BD1791">
      <w:pPr>
        <w:pStyle w:val="Tekstpodstawowy"/>
        <w:numPr>
          <w:ilvl w:val="4"/>
          <w:numId w:val="30"/>
        </w:numPr>
        <w:suppressAutoHyphens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18"/>
          <w:szCs w:val="18"/>
        </w:rPr>
      </w:pPr>
      <w:r w:rsidRPr="00256C07">
        <w:rPr>
          <w:rFonts w:ascii="Verdana" w:hAnsi="Verdana"/>
          <w:sz w:val="18"/>
          <w:szCs w:val="18"/>
        </w:rPr>
        <w:t xml:space="preserve">Część graficzna </w:t>
      </w:r>
      <w:r w:rsidRPr="00256C07">
        <w:rPr>
          <w:rFonts w:ascii="Verdana" w:hAnsi="Verdana"/>
          <w:sz w:val="18"/>
          <w:szCs w:val="18"/>
          <w:lang w:val="pl-PL"/>
        </w:rPr>
        <w:t xml:space="preserve">opracowania Planu </w:t>
      </w:r>
      <w:r w:rsidRPr="00256C07">
        <w:rPr>
          <w:rFonts w:ascii="Verdana" w:hAnsi="Verdana"/>
          <w:sz w:val="18"/>
          <w:szCs w:val="18"/>
        </w:rPr>
        <w:t xml:space="preserve">Integracji Transportu Zbiorowego na obszarze Aglomeracji Opolskiej </w:t>
      </w:r>
      <w:r w:rsidRPr="00256C07">
        <w:rPr>
          <w:rFonts w:ascii="Verdana" w:hAnsi="Verdana"/>
          <w:bCs/>
          <w:sz w:val="18"/>
          <w:szCs w:val="18"/>
          <w:lang w:val="pl-PL"/>
        </w:rPr>
        <w:t xml:space="preserve">musi </w:t>
      </w:r>
      <w:r w:rsidRPr="00256C07">
        <w:rPr>
          <w:rFonts w:ascii="Verdana" w:hAnsi="Verdana"/>
          <w:sz w:val="18"/>
          <w:szCs w:val="18"/>
          <w:lang w:val="pl-PL"/>
        </w:rPr>
        <w:t>zawierać odpowiednie infografiki (mapy, tabele, grafy, wykresy itp.) obrazujące wyniki przeprowadzonych w ramach przedmiotu umowy analiz.</w:t>
      </w:r>
    </w:p>
    <w:p w:rsidR="00BD1791" w:rsidRPr="00256C07" w:rsidRDefault="00BD1791" w:rsidP="00BD1791">
      <w:pPr>
        <w:pStyle w:val="Tekstpodstawowy"/>
        <w:numPr>
          <w:ilvl w:val="4"/>
          <w:numId w:val="30"/>
        </w:numPr>
        <w:suppressAutoHyphens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18"/>
          <w:szCs w:val="18"/>
        </w:rPr>
      </w:pPr>
      <w:r w:rsidRPr="00256C07">
        <w:rPr>
          <w:rFonts w:ascii="Verdana" w:hAnsi="Verdana"/>
          <w:sz w:val="18"/>
          <w:szCs w:val="18"/>
          <w:lang w:val="pl-PL"/>
        </w:rPr>
        <w:t xml:space="preserve">Część graficzna zawierać musi rysunki (mapy) </w:t>
      </w:r>
      <w:r w:rsidRPr="00256C07">
        <w:rPr>
          <w:rFonts w:ascii="Verdana" w:hAnsi="Verdana"/>
          <w:sz w:val="18"/>
          <w:szCs w:val="18"/>
        </w:rPr>
        <w:t xml:space="preserve">przedstawiające sieć komunikacyjną </w:t>
      </w:r>
      <w:r w:rsidRPr="00256C07">
        <w:rPr>
          <w:rFonts w:ascii="Verdana" w:hAnsi="Verdana"/>
          <w:sz w:val="18"/>
          <w:szCs w:val="18"/>
        </w:rPr>
        <w:br/>
        <w:t xml:space="preserve">w granicach obszaru, na którym mają się odbywać przewozy o charakterze użyteczności publicznej. </w:t>
      </w:r>
    </w:p>
    <w:p w:rsidR="00BD1791" w:rsidRPr="00256C07" w:rsidRDefault="00BD1791" w:rsidP="00BD1791">
      <w:pPr>
        <w:pStyle w:val="Tekstpodstawowy"/>
        <w:numPr>
          <w:ilvl w:val="4"/>
          <w:numId w:val="30"/>
        </w:numPr>
        <w:suppressAutoHyphens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18"/>
          <w:szCs w:val="18"/>
        </w:rPr>
      </w:pPr>
      <w:r w:rsidRPr="00256C07">
        <w:rPr>
          <w:rFonts w:ascii="Verdana" w:hAnsi="Verdana"/>
          <w:sz w:val="18"/>
          <w:szCs w:val="18"/>
        </w:rPr>
        <w:t>Rysun</w:t>
      </w:r>
      <w:r w:rsidRPr="00256C07">
        <w:rPr>
          <w:rFonts w:ascii="Verdana" w:hAnsi="Verdana"/>
          <w:sz w:val="18"/>
          <w:szCs w:val="18"/>
          <w:lang w:val="pl-PL"/>
        </w:rPr>
        <w:t xml:space="preserve">ki (mapy) </w:t>
      </w:r>
      <w:r w:rsidRPr="00256C07">
        <w:rPr>
          <w:rFonts w:ascii="Verdana" w:hAnsi="Verdana"/>
          <w:bCs/>
          <w:sz w:val="18"/>
          <w:szCs w:val="18"/>
          <w:lang w:val="pl-PL"/>
        </w:rPr>
        <w:t>muszą</w:t>
      </w:r>
      <w:r w:rsidRPr="00256C07">
        <w:rPr>
          <w:rFonts w:ascii="Verdana" w:hAnsi="Verdana"/>
          <w:sz w:val="18"/>
          <w:szCs w:val="18"/>
          <w:lang w:val="pl-PL"/>
        </w:rPr>
        <w:t xml:space="preserve"> </w:t>
      </w:r>
      <w:r w:rsidRPr="00256C07">
        <w:rPr>
          <w:rFonts w:ascii="Verdana" w:hAnsi="Verdana"/>
          <w:sz w:val="18"/>
          <w:szCs w:val="18"/>
        </w:rPr>
        <w:t>zawierać w szczególności:</w:t>
      </w:r>
    </w:p>
    <w:p w:rsidR="00BD1791" w:rsidRPr="00256C07" w:rsidRDefault="00BD1791" w:rsidP="00BD1791">
      <w:pPr>
        <w:pStyle w:val="Tekstpodstawowy"/>
        <w:numPr>
          <w:ilvl w:val="5"/>
          <w:numId w:val="30"/>
        </w:numPr>
        <w:tabs>
          <w:tab w:val="left" w:pos="1276"/>
        </w:tabs>
        <w:suppressAutoHyphens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18"/>
          <w:szCs w:val="18"/>
        </w:rPr>
      </w:pPr>
      <w:r w:rsidRPr="00256C07">
        <w:rPr>
          <w:rFonts w:ascii="Verdana" w:hAnsi="Verdana"/>
          <w:sz w:val="18"/>
          <w:szCs w:val="18"/>
        </w:rPr>
        <w:t>określenie skali w formie liczbowej i liniowej,</w:t>
      </w:r>
    </w:p>
    <w:p w:rsidR="00BD1791" w:rsidRPr="00256C07" w:rsidRDefault="00BD1791" w:rsidP="00BD1791">
      <w:pPr>
        <w:pStyle w:val="Tekstpodstawowy"/>
        <w:numPr>
          <w:ilvl w:val="5"/>
          <w:numId w:val="30"/>
        </w:numPr>
        <w:tabs>
          <w:tab w:val="left" w:pos="1276"/>
        </w:tabs>
        <w:suppressAutoHyphens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18"/>
          <w:szCs w:val="18"/>
        </w:rPr>
      </w:pPr>
      <w:r w:rsidRPr="00256C07">
        <w:rPr>
          <w:rFonts w:ascii="Verdana" w:hAnsi="Verdana"/>
          <w:sz w:val="18"/>
          <w:szCs w:val="18"/>
        </w:rPr>
        <w:t>granice administracyjne jednostki samorządu terytorialnego,</w:t>
      </w:r>
    </w:p>
    <w:p w:rsidR="00BD1791" w:rsidRPr="00256C07" w:rsidRDefault="00BD1791" w:rsidP="00BD1791">
      <w:pPr>
        <w:pStyle w:val="Tekstpodstawowy"/>
        <w:numPr>
          <w:ilvl w:val="5"/>
          <w:numId w:val="30"/>
        </w:numPr>
        <w:tabs>
          <w:tab w:val="left" w:pos="1276"/>
        </w:tabs>
        <w:suppressAutoHyphens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18"/>
          <w:szCs w:val="18"/>
        </w:rPr>
      </w:pPr>
      <w:r w:rsidRPr="00256C07">
        <w:rPr>
          <w:rFonts w:ascii="Verdana" w:hAnsi="Verdana"/>
          <w:sz w:val="18"/>
          <w:szCs w:val="18"/>
        </w:rPr>
        <w:t>objaśnienia użytych oznaczeń i symboli,</w:t>
      </w:r>
    </w:p>
    <w:p w:rsidR="00BD1791" w:rsidRPr="00256C07" w:rsidRDefault="00BD1791" w:rsidP="00BD1791">
      <w:pPr>
        <w:pStyle w:val="Tekstpodstawowy"/>
        <w:numPr>
          <w:ilvl w:val="5"/>
          <w:numId w:val="30"/>
        </w:numPr>
        <w:tabs>
          <w:tab w:val="left" w:pos="1276"/>
        </w:tabs>
        <w:suppressAutoHyphens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18"/>
          <w:szCs w:val="18"/>
        </w:rPr>
      </w:pPr>
      <w:r w:rsidRPr="00256C07">
        <w:rPr>
          <w:rFonts w:ascii="Verdana" w:hAnsi="Verdana"/>
          <w:sz w:val="18"/>
          <w:szCs w:val="18"/>
        </w:rPr>
        <w:t xml:space="preserve">oznaczenia zintegrowanych węzłów przesiadkowych znajdujących się na obszarze </w:t>
      </w:r>
      <w:r w:rsidRPr="00256C07">
        <w:rPr>
          <w:rFonts w:ascii="Verdana" w:hAnsi="Verdana"/>
          <w:sz w:val="18"/>
          <w:szCs w:val="18"/>
          <w:lang w:val="pl-PL"/>
        </w:rPr>
        <w:t>objętym opracowaniem,</w:t>
      </w:r>
    </w:p>
    <w:p w:rsidR="00BD1791" w:rsidRPr="00256C07" w:rsidRDefault="00BD1791" w:rsidP="00BD1791">
      <w:pPr>
        <w:pStyle w:val="Tekstpodstawowy"/>
        <w:numPr>
          <w:ilvl w:val="5"/>
          <w:numId w:val="30"/>
        </w:numPr>
        <w:tabs>
          <w:tab w:val="left" w:pos="1276"/>
        </w:tabs>
        <w:suppressAutoHyphens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pl-PL"/>
        </w:rPr>
        <w:t>z</w:t>
      </w:r>
      <w:r w:rsidRPr="00256C07">
        <w:rPr>
          <w:rFonts w:ascii="Verdana" w:hAnsi="Verdana"/>
          <w:sz w:val="18"/>
          <w:szCs w:val="18"/>
          <w:lang w:val="pl-PL"/>
        </w:rPr>
        <w:t>a minimalny format map przyjmuje się format A3.</w:t>
      </w:r>
    </w:p>
    <w:p w:rsidR="00BD1791" w:rsidRPr="00256C07" w:rsidRDefault="00BD1791" w:rsidP="00BD1791">
      <w:pPr>
        <w:pStyle w:val="Tekstpodstawowy"/>
        <w:numPr>
          <w:ilvl w:val="4"/>
          <w:numId w:val="30"/>
        </w:numPr>
        <w:tabs>
          <w:tab w:val="left" w:pos="851"/>
        </w:tabs>
        <w:suppressAutoHyphens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18"/>
          <w:szCs w:val="18"/>
        </w:rPr>
      </w:pPr>
      <w:r w:rsidRPr="00256C07">
        <w:rPr>
          <w:rFonts w:ascii="Verdana" w:hAnsi="Verdana"/>
          <w:sz w:val="18"/>
          <w:szCs w:val="18"/>
          <w:lang w:val="pl-PL"/>
        </w:rPr>
        <w:t xml:space="preserve">Opracowanie </w:t>
      </w:r>
      <w:r w:rsidRPr="00256C07">
        <w:rPr>
          <w:rFonts w:ascii="Verdana" w:hAnsi="Verdana"/>
          <w:bCs/>
          <w:sz w:val="18"/>
          <w:szCs w:val="18"/>
          <w:lang w:val="pl-PL"/>
        </w:rPr>
        <w:t>musi</w:t>
      </w:r>
      <w:r w:rsidRPr="00256C07">
        <w:rPr>
          <w:rFonts w:ascii="Verdana" w:hAnsi="Verdana"/>
          <w:sz w:val="18"/>
          <w:szCs w:val="18"/>
          <w:lang w:val="pl-PL"/>
        </w:rPr>
        <w:t xml:space="preserve"> zawierać również aktualną dokumentację fotograficzną. </w:t>
      </w:r>
    </w:p>
    <w:p w:rsidR="00BD1791" w:rsidRDefault="00BD1791" w:rsidP="00BD1791">
      <w:pPr>
        <w:pStyle w:val="Zwykytekst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BD1791" w:rsidRDefault="00BD1791" w:rsidP="00BD1791">
      <w:pPr>
        <w:pStyle w:val="Zwykytekst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BA7513" w:rsidRPr="00BD1791" w:rsidRDefault="00490750" w:rsidP="00BD1791">
      <w:bookmarkStart w:id="0" w:name="_GoBack"/>
      <w:bookmarkEnd w:id="0"/>
    </w:p>
    <w:sectPr w:rsidR="00BA7513" w:rsidRPr="00BD17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50" w:rsidRDefault="00490750" w:rsidP="00632E05">
      <w:r>
        <w:separator/>
      </w:r>
    </w:p>
  </w:endnote>
  <w:endnote w:type="continuationSeparator" w:id="0">
    <w:p w:rsidR="00490750" w:rsidRDefault="00490750" w:rsidP="0063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05" w:rsidRPr="009D2540" w:rsidRDefault="00632E05" w:rsidP="00632E05">
    <w:pPr>
      <w:tabs>
        <w:tab w:val="left" w:pos="1597"/>
        <w:tab w:val="center" w:pos="4707"/>
      </w:tabs>
      <w:jc w:val="center"/>
      <w:rPr>
        <w:rFonts w:ascii="Verdana" w:hAnsi="Verdana" w:cs="Times New Roman"/>
        <w:bCs/>
        <w:i/>
        <w:sz w:val="16"/>
        <w:szCs w:val="16"/>
        <w:lang w:eastAsia="pl-PL"/>
      </w:rPr>
    </w:pPr>
    <w:r w:rsidRPr="009D2540">
      <w:rPr>
        <w:rFonts w:ascii="Verdana" w:hAnsi="Verdana" w:cs="Times New Roman"/>
        <w:bCs/>
        <w:i/>
        <w:sz w:val="16"/>
        <w:szCs w:val="16"/>
        <w:lang w:eastAsia="pl-PL"/>
      </w:rPr>
      <w:t>Specyfikacja istotnych  warunków zamówienia na:</w:t>
    </w:r>
  </w:p>
  <w:p w:rsidR="00632E05" w:rsidRPr="009D2540" w:rsidRDefault="00632E05" w:rsidP="00632E05">
    <w:pPr>
      <w:tabs>
        <w:tab w:val="left" w:pos="1597"/>
      </w:tabs>
      <w:jc w:val="center"/>
      <w:rPr>
        <w:rFonts w:ascii="Verdana" w:hAnsi="Verdana"/>
        <w:i/>
        <w:sz w:val="16"/>
        <w:szCs w:val="16"/>
      </w:rPr>
    </w:pPr>
    <w:r w:rsidRPr="009D2540">
      <w:rPr>
        <w:rFonts w:ascii="Verdana" w:hAnsi="Verdana"/>
        <w:i/>
        <w:sz w:val="16"/>
        <w:szCs w:val="16"/>
      </w:rPr>
      <w:t>Opracowanie Planu Integracji Publicznego Transportu Zbiorowego na obszarze Aglomeracji Opolskiej.</w:t>
    </w:r>
  </w:p>
  <w:p w:rsidR="00632E05" w:rsidRDefault="00632E05" w:rsidP="00632E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50" w:rsidRDefault="00490750" w:rsidP="00632E05">
      <w:r>
        <w:separator/>
      </w:r>
    </w:p>
  </w:footnote>
  <w:footnote w:type="continuationSeparator" w:id="0">
    <w:p w:rsidR="00490750" w:rsidRDefault="00490750" w:rsidP="0063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05" w:rsidRDefault="00632E05">
    <w:pPr>
      <w:pStyle w:val="Nagwek"/>
    </w:pPr>
    <w:r>
      <w:rPr>
        <w:noProof/>
        <w:lang w:eastAsia="pl-PL"/>
      </w:rPr>
      <w:drawing>
        <wp:inline distT="0" distB="0" distL="0" distR="0" wp14:anchorId="173DD7BF" wp14:editId="3A8A852A">
          <wp:extent cx="5760720" cy="636911"/>
          <wp:effectExtent l="0" t="0" r="0" b="0"/>
          <wp:docPr id="2" name="Obraz 2" descr="LOGOTYPY SZKOL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SZKOLE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997A18"/>
    <w:multiLevelType w:val="hybridMultilevel"/>
    <w:tmpl w:val="4CE45E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83B"/>
    <w:multiLevelType w:val="hybridMultilevel"/>
    <w:tmpl w:val="CC264784"/>
    <w:lvl w:ilvl="0" w:tplc="D9180C44">
      <w:start w:val="1"/>
      <w:numFmt w:val="none"/>
      <w:lvlText w:val="13.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A2ACF8">
      <w:start w:val="1"/>
      <w:numFmt w:val="none"/>
      <w:lvlText w:val="13.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40A932">
      <w:start w:val="1"/>
      <w:numFmt w:val="none"/>
      <w:lvlText w:val="13.6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8F0AC66">
      <w:start w:val="1"/>
      <w:numFmt w:val="none"/>
      <w:lvlText w:val="13.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11CE7990">
      <w:start w:val="1"/>
      <w:numFmt w:val="none"/>
      <w:lvlText w:val="13.8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B6CAD63E">
      <w:start w:val="1"/>
      <w:numFmt w:val="none"/>
      <w:lvlText w:val="13.9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E15E938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3099A"/>
    <w:multiLevelType w:val="hybridMultilevel"/>
    <w:tmpl w:val="0E6A7380"/>
    <w:lvl w:ilvl="0" w:tplc="E4AEA6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0CB0059"/>
    <w:multiLevelType w:val="hybridMultilevel"/>
    <w:tmpl w:val="6EA63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78C85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0ECDA0">
      <w:start w:val="1"/>
      <w:numFmt w:val="decimal"/>
      <w:lvlText w:val="%3.)"/>
      <w:lvlJc w:val="left"/>
      <w:pPr>
        <w:ind w:left="1980" w:hanging="360"/>
      </w:pPr>
      <w:rPr>
        <w:rFonts w:hint="default"/>
      </w:rPr>
    </w:lvl>
    <w:lvl w:ilvl="3" w:tplc="B7F01BB2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3F51FD"/>
    <w:multiLevelType w:val="hybridMultilevel"/>
    <w:tmpl w:val="AC04B36C"/>
    <w:lvl w:ilvl="0" w:tplc="6AA48F18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b w:val="0"/>
        <w:sz w:val="18"/>
        <w:szCs w:val="18"/>
      </w:rPr>
    </w:lvl>
    <w:lvl w:ilvl="1" w:tplc="E380609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54E70"/>
    <w:multiLevelType w:val="hybridMultilevel"/>
    <w:tmpl w:val="A942E3AC"/>
    <w:lvl w:ilvl="0" w:tplc="E4AE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0655"/>
    <w:multiLevelType w:val="hybridMultilevel"/>
    <w:tmpl w:val="7D4653D6"/>
    <w:lvl w:ilvl="0" w:tplc="12825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8C42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u w:val="none"/>
      </w:rPr>
    </w:lvl>
    <w:lvl w:ilvl="2" w:tplc="9132B8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18"/>
      </w:rPr>
    </w:lvl>
    <w:lvl w:ilvl="5" w:tplc="8B8CE406">
      <w:start w:val="1"/>
      <w:numFmt w:val="lowerLetter"/>
      <w:lvlText w:val="%6)"/>
      <w:lvlJc w:val="left"/>
      <w:pPr>
        <w:ind w:left="4500" w:hanging="360"/>
      </w:pPr>
      <w:rPr>
        <w:rFonts w:ascii="Arial" w:hAnsi="Arial" w:cs="Arial" w:hint="default"/>
        <w:b w:val="0"/>
        <w:color w:val="auto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81B04"/>
    <w:multiLevelType w:val="hybridMultilevel"/>
    <w:tmpl w:val="4CE45E8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5B1C0A"/>
    <w:multiLevelType w:val="hybridMultilevel"/>
    <w:tmpl w:val="719016BE"/>
    <w:lvl w:ilvl="0" w:tplc="272879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1106"/>
    <w:multiLevelType w:val="hybridMultilevel"/>
    <w:tmpl w:val="71F8C0F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B20B9"/>
    <w:multiLevelType w:val="hybridMultilevel"/>
    <w:tmpl w:val="132CF312"/>
    <w:lvl w:ilvl="0" w:tplc="E4AEA6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AC841CF"/>
    <w:multiLevelType w:val="hybridMultilevel"/>
    <w:tmpl w:val="0438460A"/>
    <w:lvl w:ilvl="0" w:tplc="FFFFFFFF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6D7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2CF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9399C"/>
    <w:multiLevelType w:val="hybridMultilevel"/>
    <w:tmpl w:val="9D7E52EA"/>
    <w:lvl w:ilvl="0" w:tplc="FFFFFFFF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  <w:b w:val="0"/>
      </w:rPr>
    </w:lvl>
    <w:lvl w:ilvl="1" w:tplc="49E8B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058D7"/>
    <w:multiLevelType w:val="hybridMultilevel"/>
    <w:tmpl w:val="0DC0F792"/>
    <w:lvl w:ilvl="0" w:tplc="E4AEA6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273018D"/>
    <w:multiLevelType w:val="hybridMultilevel"/>
    <w:tmpl w:val="3EDCED44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4A560463"/>
    <w:multiLevelType w:val="hybridMultilevel"/>
    <w:tmpl w:val="AC04B36C"/>
    <w:lvl w:ilvl="0" w:tplc="6AA48F18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b w:val="0"/>
        <w:sz w:val="18"/>
        <w:szCs w:val="18"/>
      </w:rPr>
    </w:lvl>
    <w:lvl w:ilvl="1" w:tplc="E380609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31832"/>
    <w:multiLevelType w:val="hybridMultilevel"/>
    <w:tmpl w:val="D3F4C888"/>
    <w:lvl w:ilvl="0" w:tplc="9B82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9D20DCA">
      <w:numFmt w:val="none"/>
      <w:lvlText w:val=""/>
      <w:lvlJc w:val="left"/>
      <w:pPr>
        <w:tabs>
          <w:tab w:val="num" w:pos="360"/>
        </w:tabs>
      </w:pPr>
    </w:lvl>
    <w:lvl w:ilvl="2" w:tplc="3CF28BC4">
      <w:numFmt w:val="none"/>
      <w:lvlText w:val=""/>
      <w:lvlJc w:val="left"/>
      <w:pPr>
        <w:tabs>
          <w:tab w:val="num" w:pos="360"/>
        </w:tabs>
      </w:pPr>
    </w:lvl>
    <w:lvl w:ilvl="3" w:tplc="8A8204A0">
      <w:numFmt w:val="none"/>
      <w:lvlText w:val=""/>
      <w:lvlJc w:val="left"/>
      <w:pPr>
        <w:tabs>
          <w:tab w:val="num" w:pos="360"/>
        </w:tabs>
      </w:pPr>
    </w:lvl>
    <w:lvl w:ilvl="4" w:tplc="D98446C8">
      <w:numFmt w:val="none"/>
      <w:lvlText w:val=""/>
      <w:lvlJc w:val="left"/>
      <w:pPr>
        <w:tabs>
          <w:tab w:val="num" w:pos="360"/>
        </w:tabs>
      </w:pPr>
    </w:lvl>
    <w:lvl w:ilvl="5" w:tplc="FC4C8662">
      <w:numFmt w:val="none"/>
      <w:lvlText w:val=""/>
      <w:lvlJc w:val="left"/>
      <w:pPr>
        <w:tabs>
          <w:tab w:val="num" w:pos="360"/>
        </w:tabs>
      </w:pPr>
    </w:lvl>
    <w:lvl w:ilvl="6" w:tplc="CC94CC08">
      <w:numFmt w:val="none"/>
      <w:lvlText w:val=""/>
      <w:lvlJc w:val="left"/>
      <w:pPr>
        <w:tabs>
          <w:tab w:val="num" w:pos="360"/>
        </w:tabs>
      </w:pPr>
    </w:lvl>
    <w:lvl w:ilvl="7" w:tplc="03DC7756">
      <w:numFmt w:val="none"/>
      <w:lvlText w:val=""/>
      <w:lvlJc w:val="left"/>
      <w:pPr>
        <w:tabs>
          <w:tab w:val="num" w:pos="360"/>
        </w:tabs>
      </w:pPr>
    </w:lvl>
    <w:lvl w:ilvl="8" w:tplc="B3DA55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EE863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282CB0"/>
    <w:multiLevelType w:val="hybridMultilevel"/>
    <w:tmpl w:val="1012CC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A747BC"/>
    <w:multiLevelType w:val="hybridMultilevel"/>
    <w:tmpl w:val="AD96F5A6"/>
    <w:lvl w:ilvl="0" w:tplc="638E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A42BE"/>
    <w:multiLevelType w:val="hybridMultilevel"/>
    <w:tmpl w:val="07F237F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54714B61"/>
    <w:multiLevelType w:val="hybridMultilevel"/>
    <w:tmpl w:val="8C424040"/>
    <w:lvl w:ilvl="0" w:tplc="98989C3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57FE6FBF"/>
    <w:multiLevelType w:val="hybridMultilevel"/>
    <w:tmpl w:val="7C4049F8"/>
    <w:lvl w:ilvl="0" w:tplc="7BEA2E54">
      <w:start w:val="1"/>
      <w:numFmt w:val="decimal"/>
      <w:lvlText w:val="%1)"/>
      <w:lvlJc w:val="left"/>
      <w:pPr>
        <w:tabs>
          <w:tab w:val="num" w:pos="1879"/>
        </w:tabs>
        <w:ind w:left="1879" w:hanging="45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6B2C"/>
    <w:multiLevelType w:val="hybridMultilevel"/>
    <w:tmpl w:val="58EA603A"/>
    <w:lvl w:ilvl="0" w:tplc="A2D2F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DA46C6">
      <w:start w:val="1"/>
      <w:numFmt w:val="decimal"/>
      <w:lvlText w:val="%2)"/>
      <w:lvlJc w:val="left"/>
      <w:pPr>
        <w:ind w:left="1440" w:hanging="360"/>
      </w:pPr>
      <w:rPr>
        <w:rFonts w:ascii="Verdana" w:hAnsi="Verdan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41514"/>
    <w:multiLevelType w:val="hybridMultilevel"/>
    <w:tmpl w:val="4050872A"/>
    <w:lvl w:ilvl="0" w:tplc="CC86E3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B6EFA"/>
    <w:multiLevelType w:val="multilevel"/>
    <w:tmpl w:val="6C2B6E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E65E4"/>
    <w:multiLevelType w:val="multilevel"/>
    <w:tmpl w:val="85B63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F71C30"/>
    <w:multiLevelType w:val="hybridMultilevel"/>
    <w:tmpl w:val="4114F0EE"/>
    <w:lvl w:ilvl="0" w:tplc="E4AEA6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7A7D4EC3"/>
    <w:multiLevelType w:val="hybridMultilevel"/>
    <w:tmpl w:val="7D4653D6"/>
    <w:lvl w:ilvl="0" w:tplc="12825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8C42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u w:val="none"/>
      </w:rPr>
    </w:lvl>
    <w:lvl w:ilvl="2" w:tplc="9132B8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18"/>
      </w:rPr>
    </w:lvl>
    <w:lvl w:ilvl="5" w:tplc="8B8CE406">
      <w:start w:val="1"/>
      <w:numFmt w:val="lowerLetter"/>
      <w:lvlText w:val="%6)"/>
      <w:lvlJc w:val="left"/>
      <w:pPr>
        <w:ind w:left="4500" w:hanging="360"/>
      </w:pPr>
      <w:rPr>
        <w:rFonts w:ascii="Arial" w:hAnsi="Arial" w:cs="Arial" w:hint="default"/>
        <w:b w:val="0"/>
        <w:color w:val="auto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0"/>
  </w:num>
  <w:num w:numId="5">
    <w:abstractNumId w:val="12"/>
  </w:num>
  <w:num w:numId="6">
    <w:abstractNumId w:val="13"/>
  </w:num>
  <w:num w:numId="7">
    <w:abstractNumId w:val="17"/>
  </w:num>
  <w:num w:numId="8">
    <w:abstractNumId w:val="25"/>
  </w:num>
  <w:num w:numId="9">
    <w:abstractNumId w:val="5"/>
  </w:num>
  <w:num w:numId="10">
    <w:abstractNumId w:val="7"/>
  </w:num>
  <w:num w:numId="11">
    <w:abstractNumId w:val="23"/>
  </w:num>
  <w:num w:numId="12">
    <w:abstractNumId w:val="20"/>
  </w:num>
  <w:num w:numId="13">
    <w:abstractNumId w:val="19"/>
  </w:num>
  <w:num w:numId="14">
    <w:abstractNumId w:val="1"/>
  </w:num>
  <w:num w:numId="15">
    <w:abstractNumId w:val="8"/>
  </w:num>
  <w:num w:numId="16">
    <w:abstractNumId w:val="15"/>
  </w:num>
  <w:num w:numId="17">
    <w:abstractNumId w:val="24"/>
  </w:num>
  <w:num w:numId="18">
    <w:abstractNumId w:val="4"/>
  </w:num>
  <w:num w:numId="19">
    <w:abstractNumId w:val="26"/>
  </w:num>
  <w:num w:numId="20">
    <w:abstractNumId w:val="9"/>
  </w:num>
  <w:num w:numId="21">
    <w:abstractNumId w:val="6"/>
  </w:num>
  <w:num w:numId="22">
    <w:abstractNumId w:val="27"/>
  </w:num>
  <w:num w:numId="23">
    <w:abstractNumId w:val="22"/>
  </w:num>
  <w:num w:numId="24">
    <w:abstractNumId w:val="21"/>
  </w:num>
  <w:num w:numId="25">
    <w:abstractNumId w:val="11"/>
  </w:num>
  <w:num w:numId="26">
    <w:abstractNumId w:val="14"/>
  </w:num>
  <w:num w:numId="27">
    <w:abstractNumId w:val="3"/>
  </w:num>
  <w:num w:numId="28">
    <w:abstractNumId w:val="28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5"/>
    <w:rsid w:val="002B72BC"/>
    <w:rsid w:val="00490750"/>
    <w:rsid w:val="00632E05"/>
    <w:rsid w:val="008123AA"/>
    <w:rsid w:val="00AA697F"/>
    <w:rsid w:val="00B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2C301-A664-4C17-BDD0-73D0FC15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E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2E05"/>
    <w:pPr>
      <w:keepNext/>
      <w:widowControl/>
      <w:numPr>
        <w:numId w:val="1"/>
      </w:numPr>
      <w:autoSpaceDE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2E05"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2E05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32E05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2E05"/>
    <w:pPr>
      <w:widowControl/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32E05"/>
    <w:pPr>
      <w:widowControl/>
      <w:numPr>
        <w:ilvl w:val="5"/>
        <w:numId w:val="1"/>
      </w:numPr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2E05"/>
    <w:pPr>
      <w:widowControl/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2E05"/>
    <w:pPr>
      <w:widowControl/>
      <w:numPr>
        <w:ilvl w:val="7"/>
        <w:numId w:val="1"/>
      </w:numPr>
      <w:autoSpaceDE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2E05"/>
    <w:pPr>
      <w:widowControl/>
      <w:numPr>
        <w:ilvl w:val="8"/>
        <w:numId w:val="1"/>
      </w:numPr>
      <w:autoSpaceDE/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E0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32E0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2E05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632E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32E0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632E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32E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32E0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32E05"/>
    <w:rPr>
      <w:rFonts w:ascii="Arial" w:eastAsia="Times New Roman" w:hAnsi="Arial" w:cs="Arial"/>
      <w:lang w:eastAsia="ar-SA"/>
    </w:rPr>
  </w:style>
  <w:style w:type="character" w:styleId="Hipercze">
    <w:name w:val="Hyperlink"/>
    <w:qFormat/>
    <w:rsid w:val="00632E0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E05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32E05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632E05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2E05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qFormat/>
    <w:rsid w:val="00632E05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32E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Zwykytekst">
    <w:name w:val="Plain Text"/>
    <w:aliases w:val="Zwykły tekst Znak1,Zwykły tekst Znak Znak,Znak Znak Znak,Znak Znak,Znak"/>
    <w:basedOn w:val="Normalny"/>
    <w:link w:val="ZwykytekstZnak"/>
    <w:qFormat/>
    <w:rsid w:val="00632E05"/>
    <w:pPr>
      <w:widowControl/>
      <w:suppressAutoHyphens w:val="0"/>
      <w:autoSpaceDE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 Znak1,Znak Znak1,Znak Znak3"/>
    <w:basedOn w:val="Domylnaczcionkaakapitu"/>
    <w:link w:val="Zwykytekst"/>
    <w:qFormat/>
    <w:rsid w:val="00632E0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Wypunktowanie,Obiekt,List Paragraph1,Numerowanie,Podsis rysunku"/>
    <w:basedOn w:val="Normalny"/>
    <w:link w:val="AkapitzlistZnak"/>
    <w:uiPriority w:val="34"/>
    <w:qFormat/>
    <w:rsid w:val="00632E05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normalny tekst Znak,Wypunktowanie Znak,Obiekt Znak,List Paragraph1 Znak,Numerowanie Znak,Podsis rysunku Znak"/>
    <w:link w:val="Akapitzlist"/>
    <w:uiPriority w:val="34"/>
    <w:qFormat/>
    <w:rsid w:val="00632E05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  <w:style w:type="paragraph" w:customStyle="1" w:styleId="Subitemnumbered">
    <w:name w:val="Subitem numbered"/>
    <w:basedOn w:val="Normalny"/>
    <w:qFormat/>
    <w:rsid w:val="00632E05"/>
    <w:pPr>
      <w:widowControl/>
      <w:suppressAutoHyphens w:val="0"/>
      <w:autoSpaceDE/>
      <w:spacing w:line="360" w:lineRule="auto"/>
      <w:ind w:left="567" w:hanging="283"/>
    </w:pPr>
    <w:rPr>
      <w:rFonts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E0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2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E0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treci">
    <w:name w:val="Tekst treści_"/>
    <w:link w:val="Teksttreci0"/>
    <w:rsid w:val="00BD1791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1791"/>
    <w:pPr>
      <w:widowControl/>
      <w:shd w:val="clear" w:color="auto" w:fill="FFFFFF"/>
      <w:suppressAutoHyphens w:val="0"/>
      <w:autoSpaceDE/>
      <w:spacing w:line="240" w:lineRule="atLeas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8809</Characters>
  <Application>Microsoft Office Word</Application>
  <DocSecurity>0</DocSecurity>
  <Lines>172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Szydłowski</dc:creator>
  <cp:keywords/>
  <dc:description/>
  <cp:lastModifiedBy>Tomasz Szydłowski</cp:lastModifiedBy>
  <cp:revision>2</cp:revision>
  <dcterms:created xsi:type="dcterms:W3CDTF">2019-07-22T12:55:00Z</dcterms:created>
  <dcterms:modified xsi:type="dcterms:W3CDTF">2019-07-22T12:55:00Z</dcterms:modified>
</cp:coreProperties>
</file>